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C2" w:rsidRDefault="00B60BC2" w:rsidP="00B60BC2">
      <w:pPr>
        <w:pStyle w:val="Sinespaciado"/>
        <w:jc w:val="both"/>
        <w:rPr>
          <w:rFonts w:ascii="Times New Roman" w:hAnsi="Times New Roman" w:cs="Times New Roman"/>
          <w:sz w:val="40"/>
          <w:szCs w:val="40"/>
        </w:rPr>
      </w:pPr>
      <w:r>
        <w:rPr>
          <w:rFonts w:ascii="Times New Roman" w:hAnsi="Times New Roman" w:cs="Times New Roman"/>
          <w:sz w:val="40"/>
          <w:szCs w:val="40"/>
        </w:rPr>
        <w:t xml:space="preserve">(OJO) </w:t>
      </w:r>
      <w:proofErr w:type="spellStart"/>
      <w:r>
        <w:rPr>
          <w:rFonts w:ascii="Times New Roman" w:hAnsi="Times New Roman" w:cs="Times New Roman"/>
          <w:sz w:val="40"/>
          <w:szCs w:val="40"/>
        </w:rPr>
        <w:t>esta</w:t>
      </w:r>
      <w:proofErr w:type="spellEnd"/>
      <w:r>
        <w:rPr>
          <w:rFonts w:ascii="Times New Roman" w:hAnsi="Times New Roman" w:cs="Times New Roman"/>
          <w:sz w:val="40"/>
          <w:szCs w:val="40"/>
        </w:rPr>
        <w:t xml:space="preserve"> para </w:t>
      </w:r>
      <w:proofErr w:type="spellStart"/>
      <w:r>
        <w:rPr>
          <w:rFonts w:ascii="Times New Roman" w:hAnsi="Times New Roman" w:cs="Times New Roman"/>
          <w:sz w:val="40"/>
          <w:szCs w:val="40"/>
        </w:rPr>
        <w:t>michoacan</w:t>
      </w:r>
      <w:proofErr w:type="spellEnd"/>
      <w:r>
        <w:rPr>
          <w:rFonts w:ascii="Times New Roman" w:hAnsi="Times New Roman" w:cs="Times New Roman"/>
          <w:sz w:val="40"/>
          <w:szCs w:val="40"/>
        </w:rPr>
        <w:t>, foto anexa</w:t>
      </w:r>
    </w:p>
    <w:p w:rsidR="00B60BC2" w:rsidRDefault="00B60BC2" w:rsidP="00B60BC2">
      <w:pPr>
        <w:pStyle w:val="Sinespaciado"/>
        <w:jc w:val="both"/>
        <w:rPr>
          <w:rFonts w:ascii="Times New Roman" w:hAnsi="Times New Roman" w:cs="Times New Roman"/>
          <w:sz w:val="40"/>
          <w:szCs w:val="40"/>
        </w:rPr>
      </w:pPr>
    </w:p>
    <w:p w:rsidR="00B60BC2" w:rsidRPr="00B60BC2" w:rsidRDefault="00B60BC2" w:rsidP="00B60BC2">
      <w:pPr>
        <w:pStyle w:val="Sinespaciado"/>
        <w:jc w:val="both"/>
        <w:rPr>
          <w:rFonts w:ascii="Times New Roman" w:hAnsi="Times New Roman" w:cs="Times New Roman"/>
          <w:sz w:val="40"/>
          <w:szCs w:val="40"/>
        </w:rPr>
      </w:pPr>
      <w:bookmarkStart w:id="0" w:name="_GoBack"/>
      <w:r w:rsidRPr="00B60BC2">
        <w:rPr>
          <w:rFonts w:ascii="Times New Roman" w:hAnsi="Times New Roman" w:cs="Times New Roman"/>
          <w:sz w:val="40"/>
          <w:szCs w:val="40"/>
        </w:rPr>
        <w:t>Alerta de Género, oportunidad para atender violencia contra las mujeres: Silvano Aureoles</w:t>
      </w:r>
    </w:p>
    <w:bookmarkEnd w:id="0"/>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 xml:space="preserve"> </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Morelia, Michoacán, a 27 de junio de 2016.- La declaratoria de la Alerta de Violencia de Género contra las Mujeres (AVGM) en la entidad, representa para el Gobierno de Michoacán una gran oportunidad, el compromiso y el esfuerzo para atender el terrible flagelo que es la violencia contra las mujeres, afirmó el Gobernador Constitucional, Silvano Aureoles Conejo.</w:t>
      </w:r>
    </w:p>
    <w:p w:rsidR="00B60BC2" w:rsidRDefault="00B60BC2" w:rsidP="00B60BC2">
      <w:pPr>
        <w:pStyle w:val="Sinespaciado"/>
        <w:jc w:val="both"/>
        <w:rPr>
          <w:rFonts w:ascii="Times New Roman" w:hAnsi="Times New Roman" w:cs="Times New Roman"/>
          <w:sz w:val="24"/>
          <w:szCs w:val="24"/>
        </w:rPr>
      </w:pP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 xml:space="preserve">Durante la primera Sesión Extraordinaria del Sistema Estatal para Prevenir, Atender, Sancionar y Erradicar la Violencia contra las Mujeres en Michoacán, que también estuvo encabezada por el secretario de Gobernación, Miguel Ángel Osorio Chong, el funcionario federal entregó al Gobernador la notificación oficial de la Alerta de Violencia de Género contra las Mujeres, para 14 municipios de la entidad: Apatzingán, Uruapan, Morelia, Pátzcuaro, La Piedad, Hidalgo, Lázaro Cárdenas, Zamora, </w:t>
      </w:r>
      <w:proofErr w:type="spellStart"/>
      <w:r w:rsidRPr="00B60BC2">
        <w:rPr>
          <w:rFonts w:ascii="Times New Roman" w:hAnsi="Times New Roman" w:cs="Times New Roman"/>
          <w:sz w:val="24"/>
          <w:szCs w:val="24"/>
        </w:rPr>
        <w:t>Maravatío</w:t>
      </w:r>
      <w:proofErr w:type="spellEnd"/>
      <w:r w:rsidRPr="00B60BC2">
        <w:rPr>
          <w:rFonts w:ascii="Times New Roman" w:hAnsi="Times New Roman" w:cs="Times New Roman"/>
          <w:sz w:val="24"/>
          <w:szCs w:val="24"/>
        </w:rPr>
        <w:t xml:space="preserve">, Zitácuaro, Los Reyes, Tacámbaro, </w:t>
      </w:r>
      <w:proofErr w:type="spellStart"/>
      <w:r w:rsidRPr="00B60BC2">
        <w:rPr>
          <w:rFonts w:ascii="Times New Roman" w:hAnsi="Times New Roman" w:cs="Times New Roman"/>
          <w:sz w:val="24"/>
          <w:szCs w:val="24"/>
        </w:rPr>
        <w:t>Huetamo</w:t>
      </w:r>
      <w:proofErr w:type="spellEnd"/>
      <w:r w:rsidRPr="00B60BC2">
        <w:rPr>
          <w:rFonts w:ascii="Times New Roman" w:hAnsi="Times New Roman" w:cs="Times New Roman"/>
          <w:sz w:val="24"/>
          <w:szCs w:val="24"/>
        </w:rPr>
        <w:t xml:space="preserve"> y Sahuayo.</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Con la presencia de representantes del Poder Legislativo y Judicial, funcionarias y funcionarios de los tres órdenes de gobierno, académicas, organizaciones de la sociedad civil dedicadas a la defensa de los derechos de las mujeres, y directivos de medios de comunicación, el mandatario, enfatizó que la espiral de discriminación y violencia contra las mujeres, sólo puede detenerse cuando el Estado actúa con determinación y firmeza.</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“No sólo contra quienes la ejercen como práctica cotidiana, sino para transformar los factores estructurales que la alimentan y reproducen, como son: los patrones culturales, la desigualdad y la cultura patriarcal, machista y misógina”, pues indicó que los costos de la pasividad y la inacción son muy altos, “por eso en Michoacán no nos hemos quedado con las manos cruzadas”.</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En este marco, sostuvo que en Michoacán se ha asumido la responsabilidad de velar por la seguridad de todas y de todos, con equidad y justicia, principalmente de aquellos grupos y personas considerados en riesgo de vulnerabilidad y hoy sigue siendo un reto garantizar la integridad física, económica y psicológica del sector femenino.</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Aureoles Conejo señaló que el sector femenino desempeña un papel clave la sociedad y enfatizó que tanto hombres como mujeres se deben de sumar a la causa común como defensores y partícipes en favor de la igualdad de género y en contra de la violencia, por eso enfatizó que es indispensable que todas y todos trabajen en la construcción de una nueva cultura de respeto y valor hacia las mujeres, y que ésta se inculque desde la niñez.</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Externó que desde el inicio de su administración se ha trabajado desde diversos frentes para impulsar el desarrollo económico y social de las mujeres, para mejorar su calidad y vida y lograr su empoderamiento y recordó que consciente de la realidad del estado y haciendo eco de muchas voces de organizaciones civiles, desde el primer día de su Gobierno, al rendir protesta solicitó al secretario de Gobernación, Miguel Ángel Osorio, que se viera la posibilidad de realizar la declaratoria de Alerta de Género en la entidad.</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 xml:space="preserve">Aureoles Conejo compartió algunas de las acciones que se han puesto en marcha tendientes a combatir la violencia de género, como son campañas de concientización y sensibilización; </w:t>
      </w:r>
      <w:r w:rsidRPr="00B60BC2">
        <w:rPr>
          <w:rFonts w:ascii="Times New Roman" w:hAnsi="Times New Roman" w:cs="Times New Roman"/>
          <w:sz w:val="24"/>
          <w:szCs w:val="24"/>
        </w:rPr>
        <w:lastRenderedPageBreak/>
        <w:t>capacitación de funcionarios/as con perspectiva de género; la creación de la Unidad Especial para la atención de delitos de homicidio cometidos en agravio de la mujer y el diseño del Modelo Único de Atención y sus respectivos protocolos.</w:t>
      </w:r>
    </w:p>
    <w:p w:rsidR="00B60BC2" w:rsidRPr="00B60BC2" w:rsidRDefault="00B60BC2" w:rsidP="00B60BC2">
      <w:pPr>
        <w:pStyle w:val="Sinespaciado"/>
        <w:jc w:val="both"/>
        <w:rPr>
          <w:rFonts w:ascii="Times New Roman" w:hAnsi="Times New Roman" w:cs="Times New Roman"/>
          <w:sz w:val="24"/>
          <w:szCs w:val="24"/>
        </w:rPr>
      </w:pP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 xml:space="preserve"> </w:t>
      </w:r>
    </w:p>
    <w:p w:rsidR="00B60BC2" w:rsidRPr="00B60BC2" w:rsidRDefault="00B60BC2" w:rsidP="00B60BC2">
      <w:pPr>
        <w:pStyle w:val="Sinespaciado"/>
        <w:jc w:val="both"/>
        <w:rPr>
          <w:rFonts w:ascii="Times New Roman" w:hAnsi="Times New Roman" w:cs="Times New Roman"/>
          <w:sz w:val="24"/>
          <w:szCs w:val="24"/>
        </w:rPr>
      </w:pP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Además del inicio de la construcción de dos Ciudades Mujer, que se estima atenderán a 200 mil mujeres anualmente; la instalación de las Unidades de Igualdad Sustantiva (UNIS) en todas las dependencias del Gobierno estatal y la integración del Banco Estatal de Datos e Información sobre Casos de Violencia en Contra de las Mujeres (BANESVIM).</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Lo anterior apuntó que sólo se puede conseguir con la suma de esfuerzos, y en este contexto agradeció el apoyo del Presidente de la República, Enrique Peña Nieto para Michoacán, en este y en otros temas.</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 xml:space="preserve"> </w:t>
      </w:r>
      <w:r w:rsidRPr="00B60BC2">
        <w:rPr>
          <w:rFonts w:ascii="Times New Roman" w:hAnsi="Times New Roman" w:cs="Times New Roman"/>
          <w:sz w:val="24"/>
          <w:szCs w:val="24"/>
        </w:rPr>
        <w:t>“Hoy con la Alerta fortalecemos nuestra política pública en favor de las mujeres; hemos reconocido que existe un problema y que trabajar en equipo es la única vía para resolverlo”.</w:t>
      </w: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Por su parte, el secretario de Gobernación, Miguel Ángel Osorio Chong, reconoció el interés de la administración de Silvano Aureoles para atender y erradicar la violencia contra las mujeres, y recordó que fue el propio Gobernador al asumir el cargo quien solicitó que se declarara la Alerta de Género en Michoacán.</w:t>
      </w:r>
    </w:p>
    <w:p w:rsidR="00B60BC2" w:rsidRPr="00B60BC2" w:rsidRDefault="00B60BC2" w:rsidP="00B60BC2">
      <w:pPr>
        <w:pStyle w:val="Sinespaciado"/>
        <w:jc w:val="both"/>
        <w:rPr>
          <w:rFonts w:ascii="Times New Roman" w:hAnsi="Times New Roman" w:cs="Times New Roman"/>
          <w:sz w:val="24"/>
          <w:szCs w:val="24"/>
        </w:rPr>
      </w:pPr>
    </w:p>
    <w:p w:rsidR="00B60BC2" w:rsidRPr="00B60BC2" w:rsidRDefault="00B60BC2" w:rsidP="00B60BC2">
      <w:pPr>
        <w:pStyle w:val="Sinespaciado"/>
        <w:jc w:val="both"/>
        <w:rPr>
          <w:rFonts w:ascii="Times New Roman" w:hAnsi="Times New Roman" w:cs="Times New Roman"/>
          <w:sz w:val="24"/>
          <w:szCs w:val="24"/>
        </w:rPr>
      </w:pPr>
      <w:r w:rsidRPr="00B60BC2">
        <w:rPr>
          <w:rFonts w:ascii="Times New Roman" w:hAnsi="Times New Roman" w:cs="Times New Roman"/>
          <w:sz w:val="24"/>
          <w:szCs w:val="24"/>
        </w:rPr>
        <w:t xml:space="preserve"> </w:t>
      </w:r>
    </w:p>
    <w:sectPr w:rsidR="00B60BC2" w:rsidRPr="00B60B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C2"/>
    <w:rsid w:val="00B60BC2"/>
    <w:rsid w:val="00DA23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7A3A9-3656-41F8-B15F-8A46CE99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60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710</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Romero</dc:creator>
  <cp:keywords/>
  <dc:description/>
  <cp:lastModifiedBy>Adolfo Romero</cp:lastModifiedBy>
  <cp:revision>1</cp:revision>
  <dcterms:created xsi:type="dcterms:W3CDTF">2016-06-27T22:58:00Z</dcterms:created>
  <dcterms:modified xsi:type="dcterms:W3CDTF">2016-06-27T23:02:00Z</dcterms:modified>
</cp:coreProperties>
</file>